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226" w:rsidRPr="00824652" w:rsidRDefault="0028569D" w:rsidP="0028569D">
      <w:pPr>
        <w:ind w:left="-360" w:right="-360"/>
        <w:jc w:val="center"/>
        <w:textAlignment w:val="baseline"/>
        <w:outlineLvl w:val="1"/>
        <w:rPr>
          <w:rFonts w:asciiTheme="minorHAnsi" w:hAnsiTheme="minorHAnsi" w:cstheme="minorHAnsi"/>
          <w:b/>
          <w:bCs/>
          <w:color w:val="000000"/>
          <w:bdr w:val="none" w:sz="0" w:space="0" w:color="auto" w:frame="1"/>
        </w:rPr>
      </w:pPr>
      <w:r>
        <w:rPr>
          <w:rFonts w:asciiTheme="minorHAnsi" w:hAnsiTheme="minorHAnsi" w:cstheme="minorHAnsi"/>
          <w:b/>
          <w:color w:val="C00000"/>
          <w:sz w:val="28"/>
          <w:szCs w:val="28"/>
        </w:rPr>
        <w:t xml:space="preserve">Input from NGO Committee on FfD </w:t>
      </w:r>
      <w:r>
        <w:rPr>
          <w:rFonts w:asciiTheme="minorHAnsi" w:hAnsiTheme="minorHAnsi" w:cstheme="minorHAnsi"/>
          <w:b/>
          <w:color w:val="C00000"/>
          <w:sz w:val="28"/>
          <w:szCs w:val="28"/>
        </w:rPr>
        <w:br/>
        <w:t xml:space="preserve">for </w:t>
      </w:r>
      <w:r w:rsidR="00C90226" w:rsidRPr="00DE53C5">
        <w:rPr>
          <w:rFonts w:asciiTheme="minorHAnsi" w:hAnsiTheme="minorHAnsi" w:cstheme="minorHAnsi"/>
          <w:b/>
          <w:color w:val="C00000"/>
          <w:sz w:val="28"/>
          <w:szCs w:val="28"/>
        </w:rPr>
        <w:t>FfD Inter-agency Task Force</w:t>
      </w:r>
      <w:r w:rsidR="00C90226" w:rsidRPr="00DE53C5">
        <w:rPr>
          <w:rFonts w:asciiTheme="minorHAnsi" w:hAnsiTheme="minorHAnsi" w:cstheme="minorHAnsi"/>
          <w:color w:val="C00000"/>
        </w:rPr>
        <w:t xml:space="preserve"> </w:t>
      </w:r>
      <w:r w:rsidR="00824652">
        <w:rPr>
          <w:rFonts w:asciiTheme="minorHAnsi" w:hAnsiTheme="minorHAnsi" w:cstheme="minorHAnsi"/>
          <w:color w:val="1A1A1A"/>
        </w:rPr>
        <w:br/>
      </w:r>
    </w:p>
    <w:p w:rsidR="0028569D" w:rsidRDefault="0028569D" w:rsidP="00281A53">
      <w:pPr>
        <w:rPr>
          <w:rFonts w:asciiTheme="minorHAnsi" w:hAnsiTheme="minorHAnsi" w:cstheme="minorHAnsi"/>
          <w:b/>
          <w:color w:val="C00000"/>
        </w:rPr>
      </w:pPr>
    </w:p>
    <w:p w:rsidR="00824652" w:rsidRPr="00C3057E" w:rsidRDefault="00C3057E" w:rsidP="00281A53">
      <w:pPr>
        <w:rPr>
          <w:rFonts w:asciiTheme="minorHAnsi" w:hAnsiTheme="minorHAnsi" w:cstheme="minorHAnsi"/>
          <w:color w:val="C00000"/>
        </w:rPr>
      </w:pPr>
      <w:r w:rsidRPr="00C3057E">
        <w:rPr>
          <w:rFonts w:asciiTheme="minorHAnsi" w:hAnsiTheme="minorHAnsi" w:cstheme="minorHAnsi"/>
          <w:b/>
          <w:color w:val="C00000"/>
        </w:rPr>
        <w:t xml:space="preserve">Section 5.1 </w:t>
      </w:r>
      <w:r w:rsidR="00DE53C5">
        <w:rPr>
          <w:rFonts w:asciiTheme="minorHAnsi" w:hAnsiTheme="minorHAnsi" w:cstheme="minorHAnsi"/>
          <w:b/>
          <w:color w:val="C00000"/>
        </w:rPr>
        <w:t xml:space="preserve">of Draft Report is </w:t>
      </w:r>
      <w:r w:rsidRPr="00C3057E">
        <w:rPr>
          <w:rFonts w:asciiTheme="minorHAnsi" w:hAnsiTheme="minorHAnsi" w:cstheme="minorHAnsi"/>
          <w:b/>
          <w:color w:val="C00000"/>
        </w:rPr>
        <w:t>on Social Compact:</w:t>
      </w:r>
    </w:p>
    <w:p w:rsidR="00824652" w:rsidRPr="00824652" w:rsidRDefault="00824652" w:rsidP="0028569D">
      <w:pPr>
        <w:ind w:left="360" w:hanging="180"/>
        <w:rPr>
          <w:rFonts w:asciiTheme="minorHAnsi" w:hAnsiTheme="minorHAnsi" w:cstheme="minorHAnsi"/>
        </w:rPr>
      </w:pPr>
      <w:r w:rsidRPr="00824652">
        <w:rPr>
          <w:rFonts w:asciiTheme="minorHAnsi" w:hAnsiTheme="minorHAnsi" w:cstheme="minorHAnsi"/>
        </w:rPr>
        <w:t xml:space="preserve">- </w:t>
      </w:r>
      <w:r w:rsidR="00C3057E">
        <w:rPr>
          <w:rFonts w:asciiTheme="minorHAnsi" w:hAnsiTheme="minorHAnsi" w:cstheme="minorHAnsi"/>
        </w:rPr>
        <w:t xml:space="preserve"> </w:t>
      </w:r>
      <w:r w:rsidRPr="00824652">
        <w:rPr>
          <w:rFonts w:asciiTheme="minorHAnsi" w:hAnsiTheme="minorHAnsi" w:cstheme="minorHAnsi"/>
        </w:rPr>
        <w:t>Commits to a new social compact. … (and to) strong international support for these efforts, and will explore coherent funding modalities to mobilize additional resources, building on country-led experiences (12)</w:t>
      </w:r>
    </w:p>
    <w:p w:rsidR="00824652" w:rsidRPr="00824652" w:rsidRDefault="00824652" w:rsidP="0028569D">
      <w:pPr>
        <w:ind w:left="360" w:hanging="180"/>
        <w:rPr>
          <w:rFonts w:asciiTheme="minorHAnsi" w:hAnsiTheme="minorHAnsi" w:cstheme="minorHAnsi"/>
        </w:rPr>
      </w:pPr>
      <w:r w:rsidRPr="00824652">
        <w:rPr>
          <w:rFonts w:asciiTheme="minorHAnsi" w:hAnsiTheme="minorHAnsi" w:cstheme="minorHAnsi"/>
        </w:rPr>
        <w:t xml:space="preserve">- </w:t>
      </w:r>
      <w:r w:rsidR="00C3057E">
        <w:rPr>
          <w:rFonts w:asciiTheme="minorHAnsi" w:hAnsiTheme="minorHAnsi" w:cstheme="minorHAnsi"/>
        </w:rPr>
        <w:t xml:space="preserve"> </w:t>
      </w:r>
      <w:r w:rsidRPr="00824652">
        <w:rPr>
          <w:rFonts w:asciiTheme="minorHAnsi" w:hAnsiTheme="minorHAnsi" w:cstheme="minorHAnsi"/>
        </w:rPr>
        <w:t>Provide fiscally sustainable and nationally appropriate social protection systems and</w:t>
      </w:r>
      <w:r w:rsidR="00C3057E">
        <w:rPr>
          <w:rFonts w:asciiTheme="minorHAnsi" w:hAnsiTheme="minorHAnsi" w:cstheme="minorHAnsi"/>
        </w:rPr>
        <w:t xml:space="preserve"> </w:t>
      </w:r>
      <w:r w:rsidRPr="00824652">
        <w:rPr>
          <w:rFonts w:asciiTheme="minorHAnsi" w:hAnsiTheme="minorHAnsi" w:cstheme="minorHAnsi"/>
        </w:rPr>
        <w:t>measures for all, including floors, with a focus on those furthest below the poverty line and the vulnerable, persons with disabilities, indigenous persons, children, youth and older persons (12, SDG 1.3)</w:t>
      </w:r>
    </w:p>
    <w:p w:rsidR="00C90226" w:rsidRDefault="00824652" w:rsidP="0028569D">
      <w:pPr>
        <w:ind w:left="360" w:hanging="180"/>
        <w:rPr>
          <w:rFonts w:asciiTheme="minorHAnsi" w:hAnsiTheme="minorHAnsi" w:cstheme="minorHAnsi"/>
        </w:rPr>
      </w:pPr>
      <w:r w:rsidRPr="00824652">
        <w:rPr>
          <w:rFonts w:asciiTheme="minorHAnsi" w:hAnsiTheme="minorHAnsi" w:cstheme="minorHAnsi"/>
        </w:rPr>
        <w:t xml:space="preserve">- </w:t>
      </w:r>
      <w:r w:rsidR="00C3057E">
        <w:rPr>
          <w:rFonts w:asciiTheme="minorHAnsi" w:hAnsiTheme="minorHAnsi" w:cstheme="minorHAnsi"/>
        </w:rPr>
        <w:t xml:space="preserve"> </w:t>
      </w:r>
      <w:r w:rsidRPr="00824652">
        <w:rPr>
          <w:rFonts w:asciiTheme="minorHAnsi" w:hAnsiTheme="minorHAnsi" w:cstheme="minorHAnsi"/>
        </w:rPr>
        <w:t>Encourages countries to consider setting nationally appropriate spending targets for quality investments in essential public services for all, including health, education, energy, water and sanitation, consistent with national sustainable development strategies (12)</w:t>
      </w:r>
      <w:r w:rsidRPr="00824652">
        <w:rPr>
          <w:rFonts w:asciiTheme="minorHAnsi" w:hAnsiTheme="minorHAnsi" w:cstheme="minorHAnsi"/>
        </w:rPr>
        <w:cr/>
      </w:r>
    </w:p>
    <w:p w:rsidR="00C3057E" w:rsidRDefault="00C3057E" w:rsidP="00281A53">
      <w:pPr>
        <w:rPr>
          <w:rFonts w:asciiTheme="minorHAnsi" w:hAnsiTheme="minorHAnsi" w:cstheme="minorHAnsi"/>
          <w:b/>
          <w:color w:val="C00000"/>
        </w:rPr>
      </w:pPr>
      <w:r w:rsidRPr="00C3057E">
        <w:rPr>
          <w:rFonts w:asciiTheme="minorHAnsi" w:hAnsiTheme="minorHAnsi" w:cstheme="minorHAnsi"/>
          <w:b/>
          <w:color w:val="C00000"/>
        </w:rPr>
        <w:t xml:space="preserve">What </w:t>
      </w:r>
      <w:r w:rsidR="00DE53C5">
        <w:rPr>
          <w:rFonts w:asciiTheme="minorHAnsi" w:hAnsiTheme="minorHAnsi" w:cstheme="minorHAnsi"/>
          <w:b/>
          <w:color w:val="C00000"/>
        </w:rPr>
        <w:t>do</w:t>
      </w:r>
      <w:r w:rsidRPr="00C3057E">
        <w:rPr>
          <w:rFonts w:asciiTheme="minorHAnsi" w:hAnsiTheme="minorHAnsi" w:cstheme="minorHAnsi"/>
          <w:b/>
          <w:color w:val="C00000"/>
        </w:rPr>
        <w:t xml:space="preserve"> you recommend for monitoring, follow up and review of these commitments?</w:t>
      </w:r>
    </w:p>
    <w:p w:rsidR="00BB02AE" w:rsidRDefault="00BB02AE" w:rsidP="00DE53C5">
      <w:pPr>
        <w:ind w:left="-540" w:right="-360"/>
        <w:rPr>
          <w:rFonts w:asciiTheme="minorHAnsi" w:hAnsiTheme="minorHAnsi" w:cstheme="minorHAnsi"/>
          <w:b/>
          <w:color w:val="C00000"/>
        </w:rPr>
      </w:pPr>
    </w:p>
    <w:p w:rsidR="00281A53" w:rsidRDefault="00281A53" w:rsidP="00281A53">
      <w:pPr>
        <w:numPr>
          <w:ilvl w:val="0"/>
          <w:numId w:val="1"/>
        </w:numPr>
        <w:tabs>
          <w:tab w:val="clear" w:pos="720"/>
          <w:tab w:val="num" w:pos="-1260"/>
        </w:tabs>
        <w:ind w:left="360"/>
        <w:rPr>
          <w:rFonts w:asciiTheme="minorHAnsi" w:hAnsiTheme="minorHAnsi" w:cstheme="minorHAnsi"/>
        </w:rPr>
      </w:pPr>
      <w:r>
        <w:rPr>
          <w:rFonts w:asciiTheme="minorHAnsi" w:hAnsiTheme="minorHAnsi" w:cstheme="minorHAnsi"/>
        </w:rPr>
        <w:t>Set up UN office to monitor government commitments</w:t>
      </w:r>
    </w:p>
    <w:p w:rsidR="00BB02AE" w:rsidRPr="00BB02AE" w:rsidRDefault="00281A53" w:rsidP="00281A53">
      <w:pPr>
        <w:numPr>
          <w:ilvl w:val="0"/>
          <w:numId w:val="1"/>
        </w:numPr>
        <w:tabs>
          <w:tab w:val="clear" w:pos="720"/>
          <w:tab w:val="num" w:pos="-1260"/>
        </w:tabs>
        <w:ind w:left="360"/>
        <w:rPr>
          <w:rFonts w:asciiTheme="minorHAnsi" w:hAnsiTheme="minorHAnsi" w:cstheme="minorHAnsi"/>
        </w:rPr>
      </w:pPr>
      <w:r>
        <w:rPr>
          <w:rFonts w:asciiTheme="minorHAnsi" w:hAnsiTheme="minorHAnsi" w:cstheme="minorHAnsi"/>
        </w:rPr>
        <w:t>L</w:t>
      </w:r>
      <w:r w:rsidR="00BB02AE" w:rsidRPr="00BB02AE">
        <w:rPr>
          <w:rFonts w:asciiTheme="minorHAnsi" w:hAnsiTheme="minorHAnsi" w:cstheme="minorHAnsi"/>
        </w:rPr>
        <w:t>ook at best practice models from various agencies and missteps of past</w:t>
      </w:r>
    </w:p>
    <w:p w:rsidR="00BB02AE" w:rsidRPr="00BB02AE" w:rsidRDefault="00BB02AE" w:rsidP="00281A53">
      <w:pPr>
        <w:numPr>
          <w:ilvl w:val="0"/>
          <w:numId w:val="1"/>
        </w:numPr>
        <w:tabs>
          <w:tab w:val="clear" w:pos="720"/>
          <w:tab w:val="num" w:pos="-1260"/>
        </w:tabs>
        <w:ind w:left="360"/>
        <w:rPr>
          <w:rFonts w:asciiTheme="minorHAnsi" w:hAnsiTheme="minorHAnsi" w:cstheme="minorHAnsi"/>
        </w:rPr>
      </w:pPr>
      <w:r w:rsidRPr="00BB02AE">
        <w:rPr>
          <w:rFonts w:asciiTheme="minorHAnsi" w:hAnsiTheme="minorHAnsi" w:cstheme="minorHAnsi"/>
        </w:rPr>
        <w:t>Create national mechanism for anonymous feedback from grassroots</w:t>
      </w:r>
    </w:p>
    <w:p w:rsidR="00BB02AE" w:rsidRDefault="00BB02AE" w:rsidP="00281A53">
      <w:pPr>
        <w:numPr>
          <w:ilvl w:val="0"/>
          <w:numId w:val="1"/>
        </w:numPr>
        <w:tabs>
          <w:tab w:val="clear" w:pos="720"/>
          <w:tab w:val="num" w:pos="-1260"/>
        </w:tabs>
        <w:ind w:left="360"/>
        <w:rPr>
          <w:rFonts w:asciiTheme="minorHAnsi" w:hAnsiTheme="minorHAnsi" w:cstheme="minorHAnsi"/>
        </w:rPr>
      </w:pPr>
      <w:r w:rsidRPr="00BB02AE">
        <w:rPr>
          <w:rFonts w:asciiTheme="minorHAnsi" w:hAnsiTheme="minorHAnsi" w:cstheme="minorHAnsi"/>
        </w:rPr>
        <w:t>Capacity-building effort aimed at grassroots (train grassroots to collec</w:t>
      </w:r>
      <w:r w:rsidR="00281A53">
        <w:rPr>
          <w:rFonts w:asciiTheme="minorHAnsi" w:hAnsiTheme="minorHAnsi" w:cstheme="minorHAnsi"/>
        </w:rPr>
        <w:t>t/</w:t>
      </w:r>
      <w:r w:rsidRPr="00BB02AE">
        <w:rPr>
          <w:rFonts w:asciiTheme="minorHAnsi" w:hAnsiTheme="minorHAnsi" w:cstheme="minorHAnsi"/>
        </w:rPr>
        <w:t>provide data to UN)</w:t>
      </w:r>
    </w:p>
    <w:p w:rsidR="00281A53" w:rsidRDefault="00281A53" w:rsidP="00281A53">
      <w:pPr>
        <w:numPr>
          <w:ilvl w:val="0"/>
          <w:numId w:val="1"/>
        </w:numPr>
        <w:tabs>
          <w:tab w:val="clear" w:pos="720"/>
          <w:tab w:val="num" w:pos="-1260"/>
        </w:tabs>
        <w:ind w:left="360"/>
        <w:rPr>
          <w:rFonts w:asciiTheme="minorHAnsi" w:hAnsiTheme="minorHAnsi" w:cstheme="minorHAnsi"/>
        </w:rPr>
      </w:pPr>
      <w:r>
        <w:rPr>
          <w:rFonts w:asciiTheme="minorHAnsi" w:hAnsiTheme="minorHAnsi" w:cstheme="minorHAnsi"/>
        </w:rPr>
        <w:t>Countries giving ODA allocate certain percentage for social protection floors</w:t>
      </w:r>
    </w:p>
    <w:p w:rsidR="00281A53" w:rsidRPr="00281A53" w:rsidRDefault="00281A53" w:rsidP="00281A53">
      <w:pPr>
        <w:numPr>
          <w:ilvl w:val="0"/>
          <w:numId w:val="1"/>
        </w:numPr>
        <w:tabs>
          <w:tab w:val="clear" w:pos="720"/>
          <w:tab w:val="num" w:pos="-1260"/>
        </w:tabs>
        <w:ind w:left="360"/>
        <w:rPr>
          <w:rFonts w:asciiTheme="minorHAnsi" w:hAnsiTheme="minorHAnsi" w:cstheme="minorHAnsi"/>
        </w:rPr>
      </w:pPr>
      <w:r>
        <w:rPr>
          <w:rFonts w:asciiTheme="minorHAnsi" w:hAnsiTheme="minorHAnsi" w:cstheme="minorHAnsi"/>
        </w:rPr>
        <w:t>Count how many countries budget for, give, and receive ODA for social protection floors</w:t>
      </w:r>
    </w:p>
    <w:p w:rsidR="00BB02AE" w:rsidRPr="00BB02AE" w:rsidRDefault="00BB02AE" w:rsidP="00281A53">
      <w:pPr>
        <w:numPr>
          <w:ilvl w:val="0"/>
          <w:numId w:val="1"/>
        </w:numPr>
        <w:tabs>
          <w:tab w:val="clear" w:pos="720"/>
          <w:tab w:val="num" w:pos="-1260"/>
        </w:tabs>
        <w:ind w:left="360"/>
        <w:rPr>
          <w:rFonts w:asciiTheme="minorHAnsi" w:hAnsiTheme="minorHAnsi" w:cstheme="minorHAnsi"/>
        </w:rPr>
      </w:pPr>
      <w:r w:rsidRPr="00BB02AE">
        <w:rPr>
          <w:rFonts w:asciiTheme="minorHAnsi" w:hAnsiTheme="minorHAnsi" w:cstheme="minorHAnsi"/>
        </w:rPr>
        <w:t>Measure aid money transferred from high-income countries to low-income countries</w:t>
      </w:r>
    </w:p>
    <w:p w:rsidR="004E1347" w:rsidRPr="004E1347" w:rsidRDefault="004E1347" w:rsidP="004E1347">
      <w:pPr>
        <w:numPr>
          <w:ilvl w:val="0"/>
          <w:numId w:val="1"/>
        </w:numPr>
        <w:tabs>
          <w:tab w:val="clear" w:pos="720"/>
          <w:tab w:val="num" w:pos="360"/>
        </w:tabs>
        <w:ind w:left="360" w:right="-360"/>
        <w:rPr>
          <w:rFonts w:asciiTheme="minorHAnsi" w:hAnsiTheme="minorHAnsi" w:cstheme="minorHAnsi"/>
        </w:rPr>
      </w:pPr>
      <w:r>
        <w:rPr>
          <w:rFonts w:asciiTheme="minorHAnsi" w:hAnsiTheme="minorHAnsi" w:cstheme="minorHAnsi"/>
        </w:rPr>
        <w:t>Require that t</w:t>
      </w:r>
      <w:r w:rsidRPr="004E1347">
        <w:rPr>
          <w:rFonts w:asciiTheme="minorHAnsi" w:hAnsiTheme="minorHAnsi" w:cstheme="minorHAnsi"/>
        </w:rPr>
        <w:t xml:space="preserve">hose presenting their findings on the effectiveness of programs, aid, </w:t>
      </w:r>
      <w:r>
        <w:rPr>
          <w:rFonts w:asciiTheme="minorHAnsi" w:hAnsiTheme="minorHAnsi" w:cstheme="minorHAnsi"/>
        </w:rPr>
        <w:t>and d</w:t>
      </w:r>
      <w:r w:rsidRPr="004E1347">
        <w:rPr>
          <w:rFonts w:asciiTheme="minorHAnsi" w:hAnsiTheme="minorHAnsi" w:cstheme="minorHAnsi"/>
        </w:rPr>
        <w:t xml:space="preserve">onations be routinely asked </w:t>
      </w:r>
      <w:r>
        <w:rPr>
          <w:rFonts w:asciiTheme="minorHAnsi" w:hAnsiTheme="minorHAnsi" w:cstheme="minorHAnsi"/>
        </w:rPr>
        <w:t>how grassroots people</w:t>
      </w:r>
      <w:r w:rsidRPr="004E1347">
        <w:rPr>
          <w:rFonts w:asciiTheme="minorHAnsi" w:hAnsiTheme="minorHAnsi" w:cstheme="minorHAnsi"/>
        </w:rPr>
        <w:t xml:space="preserve"> participated in the evaluation</w:t>
      </w:r>
    </w:p>
    <w:p w:rsidR="004E1347" w:rsidRDefault="00BB02AE" w:rsidP="004E1347">
      <w:pPr>
        <w:numPr>
          <w:ilvl w:val="0"/>
          <w:numId w:val="1"/>
        </w:numPr>
        <w:tabs>
          <w:tab w:val="clear" w:pos="720"/>
          <w:tab w:val="num" w:pos="-1260"/>
        </w:tabs>
        <w:ind w:left="360"/>
        <w:rPr>
          <w:rFonts w:asciiTheme="minorHAnsi" w:hAnsiTheme="minorHAnsi" w:cstheme="minorHAnsi"/>
        </w:rPr>
      </w:pPr>
      <w:bookmarkStart w:id="0" w:name="_GoBack"/>
      <w:bookmarkEnd w:id="0"/>
      <w:r w:rsidRPr="004E1347">
        <w:rPr>
          <w:rFonts w:asciiTheme="minorHAnsi" w:hAnsiTheme="minorHAnsi" w:cstheme="minorHAnsi"/>
        </w:rPr>
        <w:t xml:space="preserve">Interface with existing networks/coalitions </w:t>
      </w:r>
    </w:p>
    <w:p w:rsidR="004E1347" w:rsidRDefault="004E1347" w:rsidP="004E1347">
      <w:pPr>
        <w:numPr>
          <w:ilvl w:val="0"/>
          <w:numId w:val="1"/>
        </w:numPr>
        <w:tabs>
          <w:tab w:val="clear" w:pos="720"/>
          <w:tab w:val="num" w:pos="-1260"/>
        </w:tabs>
        <w:ind w:left="360"/>
        <w:rPr>
          <w:rFonts w:asciiTheme="minorHAnsi" w:hAnsiTheme="minorHAnsi" w:cstheme="minorHAnsi"/>
        </w:rPr>
      </w:pPr>
      <w:r w:rsidRPr="00BB02AE">
        <w:rPr>
          <w:rFonts w:asciiTheme="minorHAnsi" w:hAnsiTheme="minorHAnsi" w:cstheme="minorHAnsi"/>
        </w:rPr>
        <w:t>Establish poverty line</w:t>
      </w:r>
    </w:p>
    <w:p w:rsidR="00BB02AE" w:rsidRPr="004E1347" w:rsidRDefault="00BB02AE" w:rsidP="00475A77">
      <w:pPr>
        <w:numPr>
          <w:ilvl w:val="0"/>
          <w:numId w:val="1"/>
        </w:numPr>
        <w:tabs>
          <w:tab w:val="clear" w:pos="720"/>
          <w:tab w:val="num" w:pos="-1260"/>
        </w:tabs>
        <w:ind w:left="360"/>
        <w:rPr>
          <w:rFonts w:asciiTheme="minorHAnsi" w:hAnsiTheme="minorHAnsi" w:cstheme="minorHAnsi"/>
        </w:rPr>
      </w:pPr>
      <w:r w:rsidRPr="004E1347">
        <w:rPr>
          <w:rFonts w:asciiTheme="minorHAnsi" w:hAnsiTheme="minorHAnsi" w:cstheme="minorHAnsi"/>
        </w:rPr>
        <w:t>Require transparency of national budgets to assess financial prioritization of people’s needs (i.e.</w:t>
      </w:r>
      <w:r w:rsidR="00281A53" w:rsidRPr="004E1347">
        <w:rPr>
          <w:rFonts w:asciiTheme="minorHAnsi" w:hAnsiTheme="minorHAnsi" w:cstheme="minorHAnsi"/>
        </w:rPr>
        <w:t>,</w:t>
      </w:r>
      <w:r w:rsidRPr="004E1347">
        <w:rPr>
          <w:rFonts w:asciiTheme="minorHAnsi" w:hAnsiTheme="minorHAnsi" w:cstheme="minorHAnsi"/>
        </w:rPr>
        <w:t xml:space="preserve"> generate figures comparing military/defense spending to essential social service spending); put this information in hands of people to be used as a tool for application of pressure to their governments</w:t>
      </w:r>
    </w:p>
    <w:p w:rsidR="00BB02AE" w:rsidRDefault="00BB02AE" w:rsidP="00281A53">
      <w:pPr>
        <w:numPr>
          <w:ilvl w:val="0"/>
          <w:numId w:val="1"/>
        </w:numPr>
        <w:tabs>
          <w:tab w:val="clear" w:pos="720"/>
          <w:tab w:val="num" w:pos="-1260"/>
        </w:tabs>
        <w:ind w:left="360"/>
        <w:rPr>
          <w:rFonts w:asciiTheme="minorHAnsi" w:hAnsiTheme="minorHAnsi" w:cstheme="minorHAnsi"/>
        </w:rPr>
      </w:pPr>
      <w:r w:rsidRPr="00BB02AE">
        <w:rPr>
          <w:rFonts w:asciiTheme="minorHAnsi" w:hAnsiTheme="minorHAnsi" w:cstheme="minorHAnsi"/>
        </w:rPr>
        <w:t>Cap on foreign debt to prevent ownership of beneficiary nations by benefactor nations</w:t>
      </w:r>
    </w:p>
    <w:p w:rsidR="00A31C1F" w:rsidRDefault="00A31C1F" w:rsidP="00281A53">
      <w:pPr>
        <w:numPr>
          <w:ilvl w:val="0"/>
          <w:numId w:val="1"/>
        </w:numPr>
        <w:tabs>
          <w:tab w:val="clear" w:pos="720"/>
          <w:tab w:val="num" w:pos="-1260"/>
        </w:tabs>
        <w:ind w:left="360"/>
        <w:rPr>
          <w:rFonts w:asciiTheme="minorHAnsi" w:hAnsiTheme="minorHAnsi" w:cstheme="minorHAnsi"/>
        </w:rPr>
      </w:pPr>
      <w:r>
        <w:rPr>
          <w:rFonts w:asciiTheme="minorHAnsi" w:hAnsiTheme="minorHAnsi" w:cstheme="minorHAnsi"/>
        </w:rPr>
        <w:t>Monitor how much “global north” contributes to process</w:t>
      </w:r>
    </w:p>
    <w:p w:rsidR="00A31C1F" w:rsidRDefault="00A31C1F" w:rsidP="00281A53">
      <w:pPr>
        <w:numPr>
          <w:ilvl w:val="0"/>
          <w:numId w:val="1"/>
        </w:numPr>
        <w:tabs>
          <w:tab w:val="clear" w:pos="720"/>
          <w:tab w:val="num" w:pos="-1260"/>
        </w:tabs>
        <w:ind w:left="360"/>
        <w:rPr>
          <w:rFonts w:asciiTheme="minorHAnsi" w:hAnsiTheme="minorHAnsi" w:cstheme="minorHAnsi"/>
        </w:rPr>
      </w:pPr>
      <w:r>
        <w:rPr>
          <w:rFonts w:asciiTheme="minorHAnsi" w:hAnsiTheme="minorHAnsi" w:cstheme="minorHAnsi"/>
        </w:rPr>
        <w:t>Define what is meant by “strong international support”</w:t>
      </w:r>
      <w:r w:rsidR="00281A53">
        <w:rPr>
          <w:rFonts w:asciiTheme="minorHAnsi" w:hAnsiTheme="minorHAnsi" w:cstheme="minorHAnsi"/>
        </w:rPr>
        <w:t xml:space="preserve"> and “New Social Compact”</w:t>
      </w:r>
    </w:p>
    <w:p w:rsidR="00A31C1F" w:rsidRPr="00281A53" w:rsidRDefault="00A31C1F" w:rsidP="00281A53">
      <w:pPr>
        <w:numPr>
          <w:ilvl w:val="0"/>
          <w:numId w:val="1"/>
        </w:numPr>
        <w:tabs>
          <w:tab w:val="clear" w:pos="720"/>
          <w:tab w:val="num" w:pos="-1260"/>
        </w:tabs>
        <w:ind w:left="360"/>
        <w:rPr>
          <w:rFonts w:asciiTheme="minorHAnsi" w:hAnsiTheme="minorHAnsi" w:cstheme="minorHAnsi"/>
        </w:rPr>
      </w:pPr>
      <w:r>
        <w:rPr>
          <w:rFonts w:asciiTheme="minorHAnsi" w:hAnsiTheme="minorHAnsi" w:cstheme="minorHAnsi"/>
        </w:rPr>
        <w:t>Monitor and track planning</w:t>
      </w:r>
      <w:r w:rsidR="0028569D">
        <w:rPr>
          <w:rFonts w:asciiTheme="minorHAnsi" w:hAnsiTheme="minorHAnsi" w:cstheme="minorHAnsi"/>
        </w:rPr>
        <w:t>,</w:t>
      </w:r>
      <w:r>
        <w:rPr>
          <w:rFonts w:asciiTheme="minorHAnsi" w:hAnsiTheme="minorHAnsi" w:cstheme="minorHAnsi"/>
        </w:rPr>
        <w:t xml:space="preserve"> decision-making, policy action, and budgeting efforts</w:t>
      </w:r>
    </w:p>
    <w:p w:rsidR="00A31C1F" w:rsidRDefault="00A31C1F" w:rsidP="00281A53">
      <w:pPr>
        <w:numPr>
          <w:ilvl w:val="0"/>
          <w:numId w:val="1"/>
        </w:numPr>
        <w:tabs>
          <w:tab w:val="clear" w:pos="720"/>
          <w:tab w:val="num" w:pos="-1260"/>
        </w:tabs>
        <w:ind w:left="360"/>
        <w:rPr>
          <w:rFonts w:asciiTheme="minorHAnsi" w:hAnsiTheme="minorHAnsi" w:cstheme="minorHAnsi"/>
        </w:rPr>
      </w:pPr>
      <w:r>
        <w:rPr>
          <w:rFonts w:asciiTheme="minorHAnsi" w:hAnsiTheme="minorHAnsi" w:cstheme="minorHAnsi"/>
        </w:rPr>
        <w:t xml:space="preserve">Include functioning tax structure, resource collection </w:t>
      </w:r>
    </w:p>
    <w:p w:rsidR="00A31C1F" w:rsidRDefault="00A31C1F" w:rsidP="00281A53">
      <w:pPr>
        <w:numPr>
          <w:ilvl w:val="0"/>
          <w:numId w:val="1"/>
        </w:numPr>
        <w:tabs>
          <w:tab w:val="clear" w:pos="720"/>
          <w:tab w:val="num" w:pos="-1260"/>
        </w:tabs>
        <w:ind w:left="360"/>
        <w:rPr>
          <w:rFonts w:asciiTheme="minorHAnsi" w:hAnsiTheme="minorHAnsi" w:cstheme="minorHAnsi"/>
        </w:rPr>
      </w:pPr>
      <w:r>
        <w:rPr>
          <w:rFonts w:asciiTheme="minorHAnsi" w:hAnsiTheme="minorHAnsi" w:cstheme="minorHAnsi"/>
        </w:rPr>
        <w:t>Provide for Civil Society “Shadow Reports”</w:t>
      </w:r>
      <w:r w:rsidR="0028569D">
        <w:rPr>
          <w:rFonts w:asciiTheme="minorHAnsi" w:hAnsiTheme="minorHAnsi" w:cstheme="minorHAnsi"/>
        </w:rPr>
        <w:t xml:space="preserve"> in review process</w:t>
      </w:r>
    </w:p>
    <w:p w:rsidR="00A31C1F" w:rsidRDefault="0028569D" w:rsidP="00281A53">
      <w:pPr>
        <w:numPr>
          <w:ilvl w:val="0"/>
          <w:numId w:val="1"/>
        </w:numPr>
        <w:tabs>
          <w:tab w:val="clear" w:pos="720"/>
          <w:tab w:val="num" w:pos="-1260"/>
        </w:tabs>
        <w:ind w:left="360"/>
        <w:rPr>
          <w:rFonts w:asciiTheme="minorHAnsi" w:hAnsiTheme="minorHAnsi" w:cstheme="minorHAnsi"/>
        </w:rPr>
      </w:pPr>
      <w:r>
        <w:rPr>
          <w:rFonts w:asciiTheme="minorHAnsi" w:hAnsiTheme="minorHAnsi" w:cstheme="minorHAnsi"/>
        </w:rPr>
        <w:t>Make sure s</w:t>
      </w:r>
      <w:r w:rsidR="00A31C1F">
        <w:rPr>
          <w:rFonts w:asciiTheme="minorHAnsi" w:hAnsiTheme="minorHAnsi" w:cstheme="minorHAnsi"/>
        </w:rPr>
        <w:t xml:space="preserve">tatistics </w:t>
      </w:r>
      <w:r w:rsidR="00281A53">
        <w:rPr>
          <w:rFonts w:asciiTheme="minorHAnsi" w:hAnsiTheme="minorHAnsi" w:cstheme="minorHAnsi"/>
        </w:rPr>
        <w:t xml:space="preserve">and data </w:t>
      </w:r>
      <w:r>
        <w:rPr>
          <w:rFonts w:asciiTheme="minorHAnsi" w:hAnsiTheme="minorHAnsi" w:cstheme="minorHAnsi"/>
        </w:rPr>
        <w:t>are</w:t>
      </w:r>
      <w:r w:rsidR="00A31C1F">
        <w:rPr>
          <w:rFonts w:asciiTheme="minorHAnsi" w:hAnsiTheme="minorHAnsi" w:cstheme="minorHAnsi"/>
        </w:rPr>
        <w:t xml:space="preserve"> disaggregated</w:t>
      </w:r>
    </w:p>
    <w:p w:rsidR="00A31C1F" w:rsidRDefault="00A31C1F" w:rsidP="00281A53">
      <w:pPr>
        <w:numPr>
          <w:ilvl w:val="0"/>
          <w:numId w:val="1"/>
        </w:numPr>
        <w:tabs>
          <w:tab w:val="clear" w:pos="720"/>
          <w:tab w:val="num" w:pos="-1260"/>
        </w:tabs>
        <w:ind w:left="360"/>
        <w:rPr>
          <w:rFonts w:asciiTheme="minorHAnsi" w:hAnsiTheme="minorHAnsi" w:cstheme="minorHAnsi"/>
        </w:rPr>
      </w:pPr>
      <w:r>
        <w:rPr>
          <w:rFonts w:asciiTheme="minorHAnsi" w:hAnsiTheme="minorHAnsi" w:cstheme="minorHAnsi"/>
        </w:rPr>
        <w:t xml:space="preserve">Make sure amounts budgeted are actually allocated </w:t>
      </w:r>
      <w:r w:rsidR="0028569D">
        <w:rPr>
          <w:rFonts w:asciiTheme="minorHAnsi" w:hAnsiTheme="minorHAnsi" w:cstheme="minorHAnsi"/>
        </w:rPr>
        <w:t xml:space="preserve">to </w:t>
      </w:r>
      <w:r>
        <w:rPr>
          <w:rFonts w:asciiTheme="minorHAnsi" w:hAnsiTheme="minorHAnsi" w:cstheme="minorHAnsi"/>
        </w:rPr>
        <w:t>and received by intended parties and used as intended</w:t>
      </w:r>
    </w:p>
    <w:p w:rsidR="004E1347" w:rsidRPr="004E1347" w:rsidRDefault="00A31C1F" w:rsidP="00E071F7">
      <w:pPr>
        <w:numPr>
          <w:ilvl w:val="0"/>
          <w:numId w:val="1"/>
        </w:numPr>
        <w:tabs>
          <w:tab w:val="clear" w:pos="720"/>
          <w:tab w:val="num" w:pos="-1260"/>
        </w:tabs>
        <w:ind w:left="360" w:right="-360"/>
        <w:rPr>
          <w:rFonts w:asciiTheme="minorHAnsi" w:hAnsiTheme="minorHAnsi" w:cstheme="minorHAnsi"/>
          <w:b/>
          <w:color w:val="C00000"/>
        </w:rPr>
      </w:pPr>
      <w:r w:rsidRPr="004E1347">
        <w:rPr>
          <w:rFonts w:asciiTheme="minorHAnsi" w:hAnsiTheme="minorHAnsi" w:cstheme="minorHAnsi"/>
        </w:rPr>
        <w:t>How were grassroots people involved in the drafting of this Inter-agency report?</w:t>
      </w:r>
      <w:r w:rsidR="00281A53" w:rsidRPr="004E1347">
        <w:rPr>
          <w:rFonts w:asciiTheme="minorHAnsi" w:hAnsiTheme="minorHAnsi" w:cstheme="minorHAnsi"/>
        </w:rPr>
        <w:t xml:space="preserve"> </w:t>
      </w:r>
    </w:p>
    <w:sectPr w:rsidR="004E1347" w:rsidRPr="004E1347" w:rsidSect="00281A5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7E5" w:rsidRDefault="000267E5" w:rsidP="00C3057E">
      <w:r>
        <w:separator/>
      </w:r>
    </w:p>
  </w:endnote>
  <w:endnote w:type="continuationSeparator" w:id="0">
    <w:p w:rsidR="000267E5" w:rsidRDefault="000267E5" w:rsidP="00C30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57E" w:rsidRPr="00C3057E" w:rsidRDefault="00C3057E" w:rsidP="00C3057E">
    <w:pPr>
      <w:pStyle w:val="Footer"/>
      <w:jc w:val="center"/>
      <w:rPr>
        <w:sz w:val="20"/>
        <w:szCs w:val="20"/>
      </w:rPr>
    </w:pPr>
    <w:r w:rsidRPr="00C3057E">
      <w:rPr>
        <w:sz w:val="20"/>
        <w:szCs w:val="20"/>
      </w:rPr>
      <w:t xml:space="preserve">NGO FfD Committee meeting – </w:t>
    </w:r>
    <w:r w:rsidR="00DE53C5">
      <w:rPr>
        <w:sz w:val="20"/>
        <w:szCs w:val="20"/>
      </w:rPr>
      <w:t xml:space="preserve">Input to FfD Inter-agency Task Force </w:t>
    </w:r>
    <w:r w:rsidR="00DE53C5" w:rsidRPr="00C3057E">
      <w:rPr>
        <w:sz w:val="20"/>
        <w:szCs w:val="20"/>
      </w:rPr>
      <w:t>–</w:t>
    </w:r>
    <w:r w:rsidR="00DE53C5">
      <w:rPr>
        <w:sz w:val="20"/>
        <w:szCs w:val="20"/>
      </w:rPr>
      <w:t xml:space="preserve"> </w:t>
    </w:r>
    <w:r w:rsidRPr="00C3057E">
      <w:rPr>
        <w:sz w:val="20"/>
        <w:szCs w:val="20"/>
      </w:rPr>
      <w:t>March 2, 2016</w:t>
    </w:r>
  </w:p>
  <w:p w:rsidR="00C3057E" w:rsidRDefault="00C30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7E5" w:rsidRDefault="000267E5" w:rsidP="00C3057E">
      <w:r>
        <w:separator/>
      </w:r>
    </w:p>
  </w:footnote>
  <w:footnote w:type="continuationSeparator" w:id="0">
    <w:p w:rsidR="000267E5" w:rsidRDefault="000267E5" w:rsidP="00C30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6212F"/>
    <w:multiLevelType w:val="multilevel"/>
    <w:tmpl w:val="ED022DD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226"/>
    <w:rsid w:val="000267E5"/>
    <w:rsid w:val="000D1317"/>
    <w:rsid w:val="00281A53"/>
    <w:rsid w:val="0028569D"/>
    <w:rsid w:val="00305E9C"/>
    <w:rsid w:val="0033305A"/>
    <w:rsid w:val="004E1347"/>
    <w:rsid w:val="006D617A"/>
    <w:rsid w:val="00824652"/>
    <w:rsid w:val="0096566E"/>
    <w:rsid w:val="00A1208F"/>
    <w:rsid w:val="00A31C1F"/>
    <w:rsid w:val="00A72529"/>
    <w:rsid w:val="00BB02AE"/>
    <w:rsid w:val="00C3057E"/>
    <w:rsid w:val="00C90226"/>
    <w:rsid w:val="00CB6AC3"/>
    <w:rsid w:val="00DE5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F0550"/>
  <w15:docId w15:val="{CA89493C-3D4F-41D6-96C6-D4AEE8B3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C9022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0226"/>
    <w:rPr>
      <w:b/>
      <w:bCs/>
      <w:sz w:val="36"/>
      <w:szCs w:val="36"/>
    </w:rPr>
  </w:style>
  <w:style w:type="paragraph" w:styleId="NormalWeb">
    <w:name w:val="Normal (Web)"/>
    <w:basedOn w:val="Normal"/>
    <w:uiPriority w:val="99"/>
    <w:semiHidden/>
    <w:unhideWhenUsed/>
    <w:rsid w:val="00C90226"/>
    <w:pPr>
      <w:spacing w:before="100" w:beforeAutospacing="1" w:after="100" w:afterAutospacing="1"/>
    </w:pPr>
  </w:style>
  <w:style w:type="character" w:styleId="Strong">
    <w:name w:val="Strong"/>
    <w:basedOn w:val="DefaultParagraphFont"/>
    <w:uiPriority w:val="22"/>
    <w:qFormat/>
    <w:rsid w:val="00C90226"/>
    <w:rPr>
      <w:b/>
      <w:bCs/>
    </w:rPr>
  </w:style>
  <w:style w:type="character" w:styleId="Hyperlink">
    <w:name w:val="Hyperlink"/>
    <w:basedOn w:val="DefaultParagraphFont"/>
    <w:uiPriority w:val="99"/>
    <w:semiHidden/>
    <w:unhideWhenUsed/>
    <w:rsid w:val="00C90226"/>
    <w:rPr>
      <w:color w:val="0000FF"/>
      <w:u w:val="single"/>
    </w:rPr>
  </w:style>
  <w:style w:type="character" w:customStyle="1" w:styleId="apple-converted-space">
    <w:name w:val="apple-converted-space"/>
    <w:basedOn w:val="DefaultParagraphFont"/>
    <w:rsid w:val="00C90226"/>
  </w:style>
  <w:style w:type="paragraph" w:styleId="Header">
    <w:name w:val="header"/>
    <w:basedOn w:val="Normal"/>
    <w:link w:val="HeaderChar"/>
    <w:uiPriority w:val="99"/>
    <w:unhideWhenUsed/>
    <w:rsid w:val="00C3057E"/>
    <w:pPr>
      <w:tabs>
        <w:tab w:val="center" w:pos="4680"/>
        <w:tab w:val="right" w:pos="9360"/>
      </w:tabs>
    </w:pPr>
  </w:style>
  <w:style w:type="character" w:customStyle="1" w:styleId="HeaderChar">
    <w:name w:val="Header Char"/>
    <w:basedOn w:val="DefaultParagraphFont"/>
    <w:link w:val="Header"/>
    <w:uiPriority w:val="99"/>
    <w:rsid w:val="00C3057E"/>
    <w:rPr>
      <w:sz w:val="24"/>
      <w:szCs w:val="24"/>
    </w:rPr>
  </w:style>
  <w:style w:type="paragraph" w:styleId="Footer">
    <w:name w:val="footer"/>
    <w:basedOn w:val="Normal"/>
    <w:link w:val="FooterChar"/>
    <w:uiPriority w:val="99"/>
    <w:unhideWhenUsed/>
    <w:rsid w:val="00C3057E"/>
    <w:pPr>
      <w:tabs>
        <w:tab w:val="center" w:pos="4680"/>
        <w:tab w:val="right" w:pos="9360"/>
      </w:tabs>
    </w:pPr>
  </w:style>
  <w:style w:type="character" w:customStyle="1" w:styleId="FooterChar">
    <w:name w:val="Footer Char"/>
    <w:basedOn w:val="DefaultParagraphFont"/>
    <w:link w:val="Footer"/>
    <w:uiPriority w:val="99"/>
    <w:rsid w:val="00C3057E"/>
    <w:rPr>
      <w:sz w:val="24"/>
      <w:szCs w:val="24"/>
    </w:rPr>
  </w:style>
  <w:style w:type="paragraph" w:styleId="BalloonText">
    <w:name w:val="Balloon Text"/>
    <w:basedOn w:val="Normal"/>
    <w:link w:val="BalloonTextChar"/>
    <w:uiPriority w:val="99"/>
    <w:semiHidden/>
    <w:unhideWhenUsed/>
    <w:rsid w:val="00C3057E"/>
    <w:rPr>
      <w:rFonts w:ascii="Tahoma" w:hAnsi="Tahoma" w:cs="Tahoma"/>
      <w:sz w:val="16"/>
      <w:szCs w:val="16"/>
    </w:rPr>
  </w:style>
  <w:style w:type="character" w:customStyle="1" w:styleId="BalloonTextChar">
    <w:name w:val="Balloon Text Char"/>
    <w:basedOn w:val="DefaultParagraphFont"/>
    <w:link w:val="BalloonText"/>
    <w:uiPriority w:val="99"/>
    <w:semiHidden/>
    <w:rsid w:val="00C3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45073">
      <w:bodyDiv w:val="1"/>
      <w:marLeft w:val="0"/>
      <w:marRight w:val="0"/>
      <w:marTop w:val="0"/>
      <w:marBottom w:val="0"/>
      <w:divBdr>
        <w:top w:val="none" w:sz="0" w:space="0" w:color="auto"/>
        <w:left w:val="none" w:sz="0" w:space="0" w:color="auto"/>
        <w:bottom w:val="none" w:sz="0" w:space="0" w:color="auto"/>
        <w:right w:val="none" w:sz="0" w:space="0" w:color="auto"/>
      </w:divBdr>
      <w:divsChild>
        <w:div w:id="75976619">
          <w:marLeft w:val="0"/>
          <w:marRight w:val="0"/>
          <w:marTop w:val="0"/>
          <w:marBottom w:val="0"/>
          <w:divBdr>
            <w:top w:val="none" w:sz="0" w:space="0" w:color="auto"/>
            <w:left w:val="none" w:sz="0" w:space="0" w:color="auto"/>
            <w:bottom w:val="none" w:sz="0" w:space="0" w:color="auto"/>
            <w:right w:val="none" w:sz="0" w:space="0" w:color="auto"/>
          </w:divBdr>
          <w:divsChild>
            <w:div w:id="635766268">
              <w:marLeft w:val="0"/>
              <w:marRight w:val="0"/>
              <w:marTop w:val="0"/>
              <w:marBottom w:val="0"/>
              <w:divBdr>
                <w:top w:val="none" w:sz="0" w:space="0" w:color="auto"/>
                <w:left w:val="none" w:sz="0" w:space="0" w:color="auto"/>
                <w:bottom w:val="none" w:sz="0" w:space="0" w:color="auto"/>
                <w:right w:val="none" w:sz="0" w:space="0" w:color="auto"/>
              </w:divBdr>
            </w:div>
            <w:div w:id="140394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3055">
      <w:bodyDiv w:val="1"/>
      <w:marLeft w:val="0"/>
      <w:marRight w:val="0"/>
      <w:marTop w:val="0"/>
      <w:marBottom w:val="0"/>
      <w:divBdr>
        <w:top w:val="none" w:sz="0" w:space="0" w:color="auto"/>
        <w:left w:val="none" w:sz="0" w:space="0" w:color="auto"/>
        <w:bottom w:val="none" w:sz="0" w:space="0" w:color="auto"/>
        <w:right w:val="none" w:sz="0" w:space="0" w:color="auto"/>
      </w:divBdr>
    </w:div>
    <w:div w:id="820658456">
      <w:bodyDiv w:val="1"/>
      <w:marLeft w:val="0"/>
      <w:marRight w:val="0"/>
      <w:marTop w:val="0"/>
      <w:marBottom w:val="0"/>
      <w:divBdr>
        <w:top w:val="none" w:sz="0" w:space="0" w:color="auto"/>
        <w:left w:val="none" w:sz="0" w:space="0" w:color="auto"/>
        <w:bottom w:val="none" w:sz="0" w:space="0" w:color="auto"/>
        <w:right w:val="none" w:sz="0" w:space="0" w:color="auto"/>
      </w:divBdr>
      <w:divsChild>
        <w:div w:id="1919317522">
          <w:marLeft w:val="0"/>
          <w:marRight w:val="0"/>
          <w:marTop w:val="0"/>
          <w:marBottom w:val="0"/>
          <w:divBdr>
            <w:top w:val="none" w:sz="0" w:space="0" w:color="auto"/>
            <w:left w:val="none" w:sz="0" w:space="0" w:color="auto"/>
            <w:bottom w:val="none" w:sz="0" w:space="0" w:color="auto"/>
            <w:right w:val="none" w:sz="0" w:space="0" w:color="auto"/>
          </w:divBdr>
          <w:divsChild>
            <w:div w:id="566721429">
              <w:marLeft w:val="0"/>
              <w:marRight w:val="0"/>
              <w:marTop w:val="0"/>
              <w:marBottom w:val="0"/>
              <w:divBdr>
                <w:top w:val="none" w:sz="0" w:space="0" w:color="auto"/>
                <w:left w:val="none" w:sz="0" w:space="0" w:color="auto"/>
                <w:bottom w:val="none" w:sz="0" w:space="0" w:color="auto"/>
                <w:right w:val="none" w:sz="0" w:space="0" w:color="auto"/>
              </w:divBdr>
            </w:div>
            <w:div w:id="2209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57140">
      <w:bodyDiv w:val="1"/>
      <w:marLeft w:val="150"/>
      <w:marRight w:val="150"/>
      <w:marTop w:val="150"/>
      <w:marBottom w:val="150"/>
      <w:divBdr>
        <w:top w:val="none" w:sz="0" w:space="0" w:color="auto"/>
        <w:left w:val="none" w:sz="0" w:space="0" w:color="auto"/>
        <w:bottom w:val="none" w:sz="0" w:space="0" w:color="auto"/>
        <w:right w:val="none" w:sz="0" w:space="0" w:color="auto"/>
      </w:divBdr>
    </w:div>
    <w:div w:id="1849248658">
      <w:bodyDiv w:val="1"/>
      <w:marLeft w:val="150"/>
      <w:marRight w:val="150"/>
      <w:marTop w:val="150"/>
      <w:marBottom w:val="15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Stoner</dc:creator>
  <cp:lastModifiedBy>Jean Stoner</cp:lastModifiedBy>
  <cp:revision>7</cp:revision>
  <cp:lastPrinted>2016-02-29T17:32:00Z</cp:lastPrinted>
  <dcterms:created xsi:type="dcterms:W3CDTF">2016-03-03T18:26:00Z</dcterms:created>
  <dcterms:modified xsi:type="dcterms:W3CDTF">2016-03-09T00:21:00Z</dcterms:modified>
</cp:coreProperties>
</file>